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DA" w:rsidRPr="005F66B3" w:rsidRDefault="006628DA" w:rsidP="00662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6B3">
        <w:rPr>
          <w:rFonts w:ascii="Times New Roman" w:hAnsi="Times New Roman" w:cs="Times New Roman"/>
          <w:b/>
          <w:sz w:val="24"/>
          <w:szCs w:val="24"/>
        </w:rPr>
        <w:t>PRIJEDLOG TEMATSKOGA PLANA – 2. TEMA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227" w:type="dxa"/>
        </w:tblCellMar>
        <w:tblLook w:val="04A0"/>
      </w:tblPr>
      <w:tblGrid>
        <w:gridCol w:w="2619"/>
        <w:gridCol w:w="4066"/>
        <w:gridCol w:w="2033"/>
        <w:gridCol w:w="5518"/>
      </w:tblGrid>
      <w:tr w:rsidR="006628DA" w:rsidRPr="005F66B3" w:rsidTr="00F710EA">
        <w:tc>
          <w:tcPr>
            <w:tcW w:w="3062" w:type="pct"/>
            <w:gridSpan w:val="3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28DA" w:rsidRPr="005F66B3" w:rsidRDefault="006628DA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B3">
              <w:rPr>
                <w:rFonts w:ascii="Times New Roman" w:hAnsi="Times New Roman" w:cs="Times New Roman"/>
                <w:b/>
                <w:sz w:val="24"/>
                <w:szCs w:val="24"/>
              </w:rPr>
              <w:t>Tema: OD ČESTICE DO GALAKSIJE</w:t>
            </w:r>
          </w:p>
        </w:tc>
        <w:tc>
          <w:tcPr>
            <w:tcW w:w="1938" w:type="pct"/>
            <w:shd w:val="clear" w:color="auto" w:fill="FBD4B4" w:themeFill="accent6" w:themeFillTint="66"/>
          </w:tcPr>
          <w:p w:rsidR="006628DA" w:rsidRPr="005F66B3" w:rsidRDefault="006628DA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6B3">
              <w:rPr>
                <w:rFonts w:ascii="Times New Roman" w:hAnsi="Times New Roman" w:cs="Times New Roman"/>
                <w:b/>
                <w:sz w:val="24"/>
                <w:szCs w:val="24"/>
              </w:rPr>
              <w:t>Broj sati izvedbe: 8</w:t>
            </w:r>
          </w:p>
        </w:tc>
      </w:tr>
      <w:tr w:rsidR="006628DA" w:rsidRPr="005F66B3" w:rsidTr="00F710EA">
        <w:tc>
          <w:tcPr>
            <w:tcW w:w="920" w:type="pc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Odgojno-obrazovni ishod</w:t>
            </w: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8" w:type="pc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714" w:type="pct"/>
            <w:shd w:val="clear" w:color="auto" w:fill="FDE9D9" w:themeFill="accent6" w:themeFillTint="33"/>
          </w:tcPr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 pojmovi</w:t>
            </w:r>
          </w:p>
        </w:tc>
        <w:tc>
          <w:tcPr>
            <w:tcW w:w="1938" w:type="pct"/>
            <w:shd w:val="clear" w:color="auto" w:fill="FDE9D9" w:themeFill="accent6" w:themeFillTint="33"/>
          </w:tcPr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6628DA" w:rsidRPr="005F66B3" w:rsidTr="00F710EA">
        <w:tc>
          <w:tcPr>
            <w:tcW w:w="920" w:type="pc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6628DA" w:rsidRPr="005F66B3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A.6.1.Učenik objašnjava organiziranost prirode uspoređujući cjelinu i sastavne dijelove</w:t>
            </w:r>
          </w:p>
          <w:p w:rsidR="006628DA" w:rsidRPr="005F66B3" w:rsidRDefault="006628DA" w:rsidP="00F710E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B.6.2 Učenik raspravlja o važnosti održavanja uravnoteženog stanja u prirodi i uzrocima njegova narušavanja</w:t>
            </w:r>
          </w:p>
          <w:p w:rsidR="006628DA" w:rsidRPr="005F66B3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OŠ PRI C.6.1. Učenik analizira prijenos i pretvorbu energije u živim neživim sustavima </w:t>
            </w:r>
          </w:p>
          <w:p w:rsidR="006628DA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OŠ PRI D.6.1. Učenik tumači uočene pojave, procese i međuodnose na temelju opažanja prirode i jednostavnih </w:t>
            </w:r>
            <w:r w:rsidRPr="005F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istraživanja</w:t>
            </w:r>
          </w:p>
          <w:p w:rsidR="006628DA" w:rsidRPr="005F66B3" w:rsidRDefault="006628DA" w:rsidP="00F710E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D.6.2. Učenik objašnjava osnovne principe znanosti te odnose znanosti, tehnologije i društvenog napretka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28DA" w:rsidRPr="005F66B3" w:rsidRDefault="006628DA" w:rsidP="006628DA">
            <w:pPr>
              <w:pStyle w:val="ListParagraph"/>
              <w:numPr>
                <w:ilvl w:val="0"/>
                <w:numId w:val="5"/>
              </w:numPr>
              <w:ind w:left="397"/>
              <w:jc w:val="both"/>
            </w:pPr>
            <w:r w:rsidRPr="005F66B3">
              <w:lastRenderedPageBreak/>
              <w:t>prepoznaje organiziranost prirode od sitnih čestica do svemira istraživanjem i promatranjem svijeta oko sebe</w:t>
            </w:r>
          </w:p>
          <w:p w:rsidR="006628DA" w:rsidRPr="005F66B3" w:rsidRDefault="006628DA" w:rsidP="006628DA">
            <w:pPr>
              <w:pStyle w:val="ListParagraph"/>
              <w:numPr>
                <w:ilvl w:val="0"/>
                <w:numId w:val="5"/>
              </w:numPr>
              <w:ind w:left="397" w:hanging="397"/>
              <w:jc w:val="both"/>
            </w:pPr>
            <w:r w:rsidRPr="005F66B3">
              <w:t>razlikuje odnose između različitih organizacijskih razina</w:t>
            </w:r>
          </w:p>
          <w:p w:rsidR="006628DA" w:rsidRPr="005F66B3" w:rsidRDefault="006628DA" w:rsidP="006628DA">
            <w:pPr>
              <w:numPr>
                <w:ilvl w:val="0"/>
                <w:numId w:val="4"/>
              </w:numPr>
              <w:spacing w:after="0" w:line="240" w:lineRule="auto"/>
              <w:ind w:left="3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razmatra važnost promišljenoga gospodarenja prirodnim dobrima</w:t>
            </w:r>
          </w:p>
          <w:p w:rsidR="006628DA" w:rsidRPr="005F66B3" w:rsidRDefault="006628DA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Default="006628DA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Default="006628DA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28DA" w:rsidRPr="005F66B3" w:rsidRDefault="006628DA" w:rsidP="006628DA">
            <w:pPr>
              <w:numPr>
                <w:ilvl w:val="0"/>
                <w:numId w:val="3"/>
              </w:numPr>
              <w:spacing w:after="0" w:line="240" w:lineRule="auto"/>
              <w:ind w:left="3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uspoređuje prijenos i pretvorbu energije u živome i neživome sustavu</w:t>
            </w:r>
          </w:p>
          <w:p w:rsidR="006628DA" w:rsidRPr="005F66B3" w:rsidRDefault="006628DA" w:rsidP="006628DA">
            <w:pPr>
              <w:numPr>
                <w:ilvl w:val="0"/>
                <w:numId w:val="3"/>
              </w:numPr>
              <w:spacing w:after="0" w:line="240" w:lineRule="auto"/>
              <w:ind w:left="3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da energija ne može nastati ni nestati, nego samo prelaziti iz jednoga oblika u drugi</w:t>
            </w:r>
          </w:p>
          <w:p w:rsidR="006628DA" w:rsidRPr="005F66B3" w:rsidRDefault="006628DA" w:rsidP="006628DA">
            <w:pPr>
              <w:numPr>
                <w:ilvl w:val="0"/>
                <w:numId w:val="3"/>
              </w:numPr>
              <w:spacing w:after="0" w:line="240" w:lineRule="auto"/>
              <w:ind w:left="3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predviđa posljedice koje mogu nastati uslijed viška ili manjka energije u živim i neživim sustavima</w:t>
            </w:r>
          </w:p>
          <w:p w:rsidR="006628DA" w:rsidRPr="005F66B3" w:rsidRDefault="006628DA" w:rsidP="00F710EA">
            <w:pPr>
              <w:spacing w:after="0" w:line="240" w:lineRule="auto"/>
              <w:ind w:lef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6628DA">
            <w:pPr>
              <w:numPr>
                <w:ilvl w:val="0"/>
                <w:numId w:val="1"/>
              </w:numPr>
              <w:spacing w:after="0" w:line="240" w:lineRule="auto"/>
              <w:ind w:left="39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odgovorno se i prema uputama koristi različitim laboratorijskim posuđem, priborom, uređajima i kemikalijama, uz primjenu mjera opreza i zaštite</w:t>
            </w:r>
          </w:p>
          <w:p w:rsidR="006628DA" w:rsidRPr="005F66B3" w:rsidRDefault="006628DA" w:rsidP="006628DA">
            <w:pPr>
              <w:numPr>
                <w:ilvl w:val="0"/>
                <w:numId w:val="1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temelju opažanja prirode postavlja </w:t>
            </w: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pitanja povezana s predmetom opažanja uz razlikovanje pitanja koja se mogu dokazati istraživanjem</w:t>
            </w:r>
          </w:p>
          <w:p w:rsidR="006628DA" w:rsidRPr="005F66B3" w:rsidRDefault="006628DA" w:rsidP="006628DA">
            <w:pPr>
              <w:numPr>
                <w:ilvl w:val="0"/>
                <w:numId w:val="1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bilježi i prikazuje rezultate mjerenja i opažanja te iz njih izvodi zaključke</w:t>
            </w:r>
          </w:p>
          <w:p w:rsidR="006628DA" w:rsidRPr="005F66B3" w:rsidRDefault="006628DA" w:rsidP="006628DA">
            <w:pPr>
              <w:numPr>
                <w:ilvl w:val="0"/>
                <w:numId w:val="1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uočava uzročno-posljedične veze i obrasce te na njihovoj osnovi predviđa pojave i događaje</w:t>
            </w:r>
          </w:p>
          <w:p w:rsidR="006628DA" w:rsidRPr="005F66B3" w:rsidRDefault="006628DA" w:rsidP="006628DA">
            <w:pPr>
              <w:numPr>
                <w:ilvl w:val="0"/>
                <w:numId w:val="1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raspravlja o svojim rezultatima i uspoređuje ih s rezultatima drugih učenika i ostalim izvorima</w:t>
            </w:r>
          </w:p>
          <w:p w:rsidR="006628DA" w:rsidRPr="005F66B3" w:rsidRDefault="006628DA" w:rsidP="006628DA">
            <w:pPr>
              <w:numPr>
                <w:ilvl w:val="0"/>
                <w:numId w:val="1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relevantne podatke iz ponuđenih izvora te izvješćuje usmeno i pisano rabeći ispravne nazive</w:t>
            </w:r>
          </w:p>
          <w:p w:rsidR="006628DA" w:rsidRPr="005F66B3" w:rsidRDefault="006628DA" w:rsidP="00F710E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8DA" w:rsidRPr="005F66B3" w:rsidRDefault="006628DA" w:rsidP="006628DA">
            <w:pPr>
              <w:numPr>
                <w:ilvl w:val="0"/>
                <w:numId w:val="2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da znanstvene teorije objašnjavaju prirodne pojave i procese na temelju činjenica koje su prošle brojne provjere</w:t>
            </w:r>
          </w:p>
          <w:p w:rsidR="006628DA" w:rsidRPr="005F66B3" w:rsidRDefault="006628DA" w:rsidP="006628DA">
            <w:pPr>
              <w:numPr>
                <w:ilvl w:val="0"/>
                <w:numId w:val="2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hAnsi="Times New Roman" w:cs="Times New Roman"/>
                <w:sz w:val="24"/>
                <w:szCs w:val="24"/>
              </w:rPr>
              <w:t>opisuje na povijesnom primjeru da se znanstvene teorije mogu mijenjati u svjetlu novih činjenica</w:t>
            </w:r>
          </w:p>
          <w:p w:rsidR="006628DA" w:rsidRPr="005F66B3" w:rsidRDefault="006628DA" w:rsidP="006628DA">
            <w:pPr>
              <w:numPr>
                <w:ilvl w:val="0"/>
                <w:numId w:val="2"/>
              </w:numPr>
              <w:spacing w:after="0" w:line="240" w:lineRule="auto"/>
              <w:ind w:left="39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6B3">
              <w:rPr>
                <w:rFonts w:ascii="Times New Roman" w:hAnsi="Times New Roman" w:cs="Times New Roman"/>
                <w:sz w:val="24"/>
                <w:szCs w:val="24"/>
              </w:rPr>
              <w:t>objašnjava odnos znanosti, tehnologije i društvenoga napretka</w:t>
            </w:r>
          </w:p>
        </w:tc>
        <w:tc>
          <w:tcPr>
            <w:tcW w:w="714" w:type="pct"/>
          </w:tcPr>
          <w:p w:rsidR="006628DA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Zemlja kao sustav – međudjelovanje Zemljinih sfera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činak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taklenika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s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taklenički plinovi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aštitna uloga atmosfere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Mjesec –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emljin satelit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Mliječna staza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alaksija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Mjesečeve mijene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lima i oseka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alendari i računanje vremena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viježđa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938" w:type="pct"/>
          </w:tcPr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dosjećanje pojmova čestica, tvar, tijelo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uspoređivanje satelitske snimke s geografskom kartom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gledanje filma </w:t>
            </w:r>
            <w:r w:rsidRPr="005F66B3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 xml:space="preserve">Zemlja kao sustav i 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rasprava o međudjelovanju Zemljinih sfera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analiziranje slike oblaka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 ostvarivanje istraživačkog projekta </w:t>
            </w:r>
            <w:r w:rsidRPr="005F66B3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</w:rPr>
              <w:t>Kako atmosfera utječe na tlo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?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izvođenje i analiziranje pokusa simuliranja učinka staklenika u staklenkama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čitanje teksta udžbenika i analiziranje zaštitne uloge Zemljine atmosfere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rasprava o promjenama na Zemljinoj površini koje su uočene na satelitskim snimkama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istraživanje prikaza različitih čimbenika u sustavu Zemlje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 svrstavanje nebeskih tijela u kategorije na temelju teksta udžbenika i korištenja aplikacije </w:t>
            </w:r>
            <w:r w:rsidRPr="005F66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NASA's </w:t>
            </w:r>
            <w:proofErr w:type="spellStart"/>
            <w:r w:rsidRPr="005F66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Eyes</w:t>
            </w:r>
            <w:proofErr w:type="spellEnd"/>
            <w:r w:rsidRPr="005F66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66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interactive</w:t>
            </w:r>
            <w:proofErr w:type="spellEnd"/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razgovor o značenju promatranja pojava na nebu u prošlosti te o izradi prvih kalendara na temelju Mjesečevih mijena</w:t>
            </w:r>
          </w:p>
          <w:p w:rsidR="006628DA" w:rsidRPr="00F23A71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gledanje vide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-filmova o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jesečevim mijenama 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simulacija Mjesečevih mijena pomoću modela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gledanje filma o plimi i oseci te razgovor o životnim uvjetima u zoni plime i oseke te promišljanje o prilagodbama organizama na te uvjete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sz w:val="24"/>
                <w:szCs w:val="24"/>
              </w:rPr>
              <w:t>pretraživanje izvora informacija i pripremanje kratkih izvješća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razgovor o tome kako s nekad plovilo oceanima i na koji su se način moreplovci orijentirali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naslovnica/ zanimljivost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razgovor o zviježđima i njihovu značenju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rješavanje zadataka iz radne bilježnice uz pomoć interaktivne karte zvijezdinog neba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analiziranje rezultata istraživačkog projekta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5F66B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navljanje ključnih pojmova tematske cjeline</w:t>
            </w: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628DA" w:rsidRPr="005F66B3" w:rsidTr="00F710EA">
        <w:tc>
          <w:tcPr>
            <w:tcW w:w="5000" w:type="pct"/>
            <w:gridSpan w:val="4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628DA" w:rsidRPr="005F66B3" w:rsidRDefault="006628DA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F66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Povezanost s očekivanjima </w:t>
            </w:r>
            <w:proofErr w:type="spellStart"/>
            <w:r w:rsidRPr="005F66B3">
              <w:rPr>
                <w:rFonts w:ascii="Times New Roman" w:hAnsi="Times New Roman" w:cs="Times New Roman"/>
                <w:b/>
                <w:sz w:val="24"/>
                <w:szCs w:val="24"/>
              </w:rPr>
              <w:t>međupredmetnih</w:t>
            </w:r>
            <w:proofErr w:type="spellEnd"/>
            <w:r w:rsidRPr="005F6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tema i s drugim predmetima</w:t>
            </w:r>
          </w:p>
        </w:tc>
      </w:tr>
      <w:tr w:rsidR="006628DA" w:rsidRPr="005F66B3" w:rsidTr="00F710EA">
        <w:tc>
          <w:tcPr>
            <w:tcW w:w="5000" w:type="pct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0"/>
              <w:id w:val="7609697"/>
            </w:sdtPr>
            <w:sdtContent>
              <w:p w:rsidR="006628DA" w:rsidRPr="005F66B3" w:rsidRDefault="006628D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Održivi razvoj: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odr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A.2.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Uočava da u prirodi postoji međudjelovanje i međuovisnost.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2"/>
              <w:id w:val="7609698"/>
            </w:sdtPr>
            <w:sdtContent>
              <w:p w:rsidR="006628DA" w:rsidRPr="005F66B3" w:rsidRDefault="006628D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Građanski odgoj i obrazovanje: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goo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– domene A, B, C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3"/>
              <w:id w:val="7609699"/>
            </w:sdtPr>
            <w:sdtContent>
              <w:p w:rsidR="006628DA" w:rsidRPr="005F66B3" w:rsidRDefault="006628D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Informacijsko-komunikacijska tehnologija: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ikt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– 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4"/>
              <w:id w:val="7609700"/>
            </w:sdtPr>
            <w:sdtContent>
              <w:p w:rsidR="006628DA" w:rsidRPr="005F66B3" w:rsidRDefault="006628D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Osobni i socijalni razvoj: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A.2.4. Učenik razvija radne navike.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B.2.3. Učenik razvija strategije rješavanja sukoba,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C.2.3. Pridonosi razredu i školi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5"/>
              <w:id w:val="7609701"/>
            </w:sdtPr>
            <w:sdtContent>
              <w:p w:rsidR="006628DA" w:rsidRPr="005F66B3" w:rsidRDefault="006628DA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 xml:space="preserve">Učiti kako učiti: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uku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– sve domene</w:t>
                </w:r>
              </w:p>
              <w:p w:rsidR="006628DA" w:rsidRPr="005F66B3" w:rsidRDefault="006628DA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 xml:space="preserve">Zdravlje: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A.3.1.A Pravilno organizira vrijeme za rad i odmor tijekom dana,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A.3.2.D Opisuje važnost redovitoga tjelesnoga vježbanja kao važnog čimbenika regulacije tjelesne mase,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B.3.2.B Prepoznaje stres kao važan čimbenik u narušavanju mentalnoga zdravlja, </w:t>
                </w:r>
                <w:proofErr w:type="spellStart"/>
                <w:r w:rsidRPr="005F66B3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5F66B3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B.3.3.B Opisuje opasnosti uporabe sredstava ovisnosti te opasnosti drugih rizičnih ponašanja.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6"/>
              <w:id w:val="7609702"/>
            </w:sdtPr>
            <w:sdtContent>
              <w:p w:rsidR="006628DA" w:rsidRPr="005F66B3" w:rsidRDefault="006628D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Hrvatski jezik – 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7"/>
              <w:id w:val="7609703"/>
            </w:sdtPr>
            <w:sdtContent>
              <w:p w:rsidR="006628DA" w:rsidRPr="005F66B3" w:rsidRDefault="006628DA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Matematika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tag w:val="goog_rdk_98"/>
              <w:id w:val="7609704"/>
            </w:sdtPr>
            <w:sdtEndPr>
              <w:rPr>
                <w:rFonts w:eastAsia="Calibri"/>
              </w:rPr>
            </w:sdtEndPr>
            <w:sdtContent>
              <w:p w:rsidR="006628DA" w:rsidRPr="005F66B3" w:rsidRDefault="006628DA" w:rsidP="00F710EA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</w:pPr>
                <w:r w:rsidRPr="005F66B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Geografija </w:t>
                </w:r>
                <w:r w:rsidRPr="005F66B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– </w:t>
                </w:r>
                <w:r w:rsidRPr="005F66B3">
                  <w:rPr>
                    <w:rFonts w:ascii="Times New Roman" w:hAnsi="Times New Roman" w:cs="Times New Roman"/>
                    <w:sz w:val="24"/>
                    <w:szCs w:val="24"/>
                  </w:rPr>
                  <w:t>GEO OŠ B.6.5. Učenik opisuje atmosferu i vrijeme, objašnjava najvažnije klimatske elemente, prikuplja i analizira podatke o vremenu te obrazlaže važnost vremenske prognoze i GEO OŠ B.6.6. Učenik objašnjava složene utjecaje na obilježja klime, uspoređuje klimatske dijagrame te čita kartu klasifikacija klima.</w:t>
                </w:r>
              </w:p>
            </w:sdtContent>
          </w:sdt>
        </w:tc>
      </w:tr>
    </w:tbl>
    <w:p w:rsidR="000210F5" w:rsidRDefault="006628DA"/>
    <w:sectPr w:rsidR="000210F5" w:rsidSect="00662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EAA"/>
    <w:multiLevelType w:val="multilevel"/>
    <w:tmpl w:val="A2F4E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8924D5D"/>
    <w:multiLevelType w:val="multilevel"/>
    <w:tmpl w:val="76E802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01453C3"/>
    <w:multiLevelType w:val="hybridMultilevel"/>
    <w:tmpl w:val="41CA6C4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28DA"/>
    <w:rsid w:val="006628DA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DA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DA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2020-08-11T09:09:00Z</dcterms:created>
  <dcterms:modified xsi:type="dcterms:W3CDTF">2020-08-11T09:10:00Z</dcterms:modified>
</cp:coreProperties>
</file>